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Ямов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Игорь Вячеславович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eastAsia="ru-RU"/>
        </w:rPr>
        <w:t>Рукопашный</w:t>
      </w:r>
      <w:r>
        <w:rPr>
          <w:rFonts w:hint="default"/>
          <w:lang w:val="en-US" w:eastAsia="ru-RU"/>
        </w:rPr>
        <w:t xml:space="preserve"> бой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12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8.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416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Рукопашный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бой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5E04436"/>
    <w:rsid w:val="0CBF7A33"/>
    <w:rsid w:val="21D85E95"/>
    <w:rsid w:val="2AA15964"/>
    <w:rsid w:val="2DDE3AB8"/>
    <w:rsid w:val="2E0E50C0"/>
    <w:rsid w:val="39EA72B9"/>
    <w:rsid w:val="3AC25CB3"/>
    <w:rsid w:val="46692521"/>
    <w:rsid w:val="4B42051C"/>
    <w:rsid w:val="4BD3534E"/>
    <w:rsid w:val="4FF77255"/>
    <w:rsid w:val="50AC18F0"/>
    <w:rsid w:val="53D41699"/>
    <w:rsid w:val="5D563A73"/>
    <w:rsid w:val="5F7C50F3"/>
    <w:rsid w:val="62424A48"/>
    <w:rsid w:val="65F31428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3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